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深业集团副总经理市场化选聘公告</w:t>
      </w:r>
    </w:p>
    <w:p>
      <w:pPr>
        <w:pStyle w:val="3"/>
        <w:ind w:left="630"/>
      </w:pPr>
      <w:r>
        <w:rPr>
          <w:rFonts w:hint="eastAsia"/>
        </w:rPr>
        <w:t xml:space="preserve">一、公司简介 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深业集团是深圳市人民政府全资所有的大型综合性企业集团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1983年在香港注册成立。目前以房地产开发、运营服务、基础设施建设、新兴产业股权及基金投资为主业，同时涉足现代农业、健康养老、高科技制造等领域。集团总资产1200亿元，土地储备约600万平米，持有物业面积173万平米，管理物业面积4127万平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园区管理面积约2400万平方米</w:t>
      </w:r>
      <w:r>
        <w:rPr>
          <w:rFonts w:hint="eastAsia" w:ascii="仿宋_GB2312" w:hAnsi="仿宋_GB2312" w:eastAsia="仿宋_GB2312" w:cs="仿宋_GB2312"/>
          <w:sz w:val="32"/>
          <w:szCs w:val="32"/>
        </w:rPr>
        <w:t>；拥有3条收费公路，公路里程188公里；旗下有1家香港上市平台-深圳控股有限公司（HK.0604），1家内地上市平台-沙河实业股份有限公司（SZ.000014）。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地产开发经验足。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全国布局项目总量137个，累计开发面积约2600万平米，其中在建项目数量为31个，已建项目数量106个，覆盖全国近20个城市。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商业运营起点高。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在深圳的核心区打造了总面积超过120万平米的大型融产业商业于一体的城市综合体。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产业聚集能力强。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市属国企中链接全球顶级科创资源最集中的企业，通过香港资本金融平台--中国（深圳）高科技基金有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限公司引入境内外高科技企业，不断完善创新载体，进行产业聚合。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园区开发先行者。</w:t>
      </w:r>
      <w:r>
        <w:rPr>
          <w:rFonts w:hint="eastAsia" w:ascii="仿宋_GB2312" w:hAnsi="仿宋_GB2312" w:eastAsia="仿宋_GB2312" w:cs="仿宋_GB2312"/>
          <w:sz w:val="32"/>
          <w:szCs w:val="32"/>
        </w:rPr>
        <w:t>集团具备30多年产业园区开发和运营经验，旗下累计开发产业园区面积1000多万平方米。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深港商界互通桥。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深业在港辛勤耕耘37年，长期作为深圳市政府在香港的经贸代表机构，是深圳市与香港政商界联系的桥梁之一。</w:t>
      </w:r>
    </w:p>
    <w:p>
      <w:pPr>
        <w:pStyle w:val="3"/>
        <w:ind w:left="0" w:leftChars="0" w:firstLine="640" w:firstLineChars="200"/>
      </w:pPr>
      <w:r>
        <w:rPr>
          <w:rFonts w:hint="eastAsia"/>
        </w:rPr>
        <w:t>二、选聘岗位</w:t>
      </w:r>
    </w:p>
    <w:p>
      <w:pPr>
        <w:pStyle w:val="4"/>
        <w:ind w:left="0" w:leftChars="0" w:firstLine="643" w:firstLineChars="200"/>
      </w:pPr>
      <w:r>
        <w:rPr>
          <w:rFonts w:hint="eastAsia"/>
        </w:rPr>
        <w:t>（一）岗位名称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深业集团副总经理（1名，负责商业及园区运营业务）</w:t>
      </w:r>
    </w:p>
    <w:p>
      <w:pPr>
        <w:pStyle w:val="4"/>
        <w:ind w:left="630"/>
      </w:pPr>
      <w:r>
        <w:rPr>
          <w:rFonts w:hint="eastAsia"/>
        </w:rPr>
        <w:t>（二）岗位职责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1.落实经营班子工作部署，参与制定年度经营计划和预算方案，拟定分管业务的年度工作目标计划和预算方案并负责组织实施，确保业务稳步增长。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2.负责集团商业运营和产业园区类业务的战略规划、年度计划的制定及实施工作。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3.负责集团商业类物业的并购、招商、运营、资产证券化相关业务的管控和实施。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4.对分管的部门进行直接指导、管理，督促并推动管理创新，完成各项工作任务。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5.监督各项规章制度的制定及执行，完成总经理交办的其他工作。</w:t>
      </w:r>
    </w:p>
    <w:p>
      <w:pPr>
        <w:pStyle w:val="4"/>
        <w:ind w:left="630"/>
      </w:pPr>
      <w:r>
        <w:rPr>
          <w:rFonts w:hint="eastAsia"/>
        </w:rPr>
        <w:t>（三）任职条件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1.政治素质好，拥护中国共产党的领导，坚决执行党和国家的方针、政策，坚持国有企业的社会主义方向。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2.具有良好的职业操守和个人品行，遵纪守法，品行端正，诚信廉洁，勤勉敬业，团结合作依法经营，保守秘密，维护公司的荣誉和利益。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3.大学本科以上学历，年龄需在50周岁以下。(时间计算到2020年7月31日)。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4.具有累计10年以上相关企业工作经历，担任境内外同层次大型企业高管，或中层正职3年以上。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熟悉现代企业经营管理，具备履行岗位职责所必需的专业知识和能力。有良好的履职记录，工作业绩突出，管理能力、执行能力、创新能力强。精通大型商业项目或产业园区的策划、招商、运营及内控管理，善于商业业态创新并能实施商业类物业的投资、并购、运营及资产证券化，有成功案例为佳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6.具有良好的心理素质和能够正常履行职责的身体条件。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7.具备国家相关行业管理部门要求的任职资格，符合有关法律法规规定的资格要求。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备注：特别优秀者，年龄和任职年限可适当放宽。</w:t>
      </w:r>
    </w:p>
    <w:p>
      <w:pPr>
        <w:pStyle w:val="3"/>
        <w:ind w:left="630"/>
      </w:pPr>
      <w:r>
        <w:rPr>
          <w:rFonts w:hint="eastAsia"/>
        </w:rPr>
        <w:t>三、选聘程序</w:t>
      </w:r>
    </w:p>
    <w:p>
      <w:pPr>
        <w:pStyle w:val="4"/>
        <w:ind w:left="630"/>
      </w:pPr>
      <w:r>
        <w:rPr>
          <w:rFonts w:hint="eastAsia"/>
        </w:rPr>
        <w:t>（一）报名</w:t>
      </w:r>
    </w:p>
    <w:p>
      <w:pPr>
        <w:pStyle w:val="5"/>
        <w:ind w:left="630"/>
      </w:pPr>
      <w:r>
        <w:rPr>
          <w:rFonts w:hint="eastAsia"/>
        </w:rPr>
        <w:t>1.报名时间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2020年7月2日 - 31日</w:t>
      </w:r>
    </w:p>
    <w:p>
      <w:pPr>
        <w:pStyle w:val="5"/>
        <w:ind w:left="630"/>
      </w:pPr>
      <w:r>
        <w:rPr>
          <w:rFonts w:hint="eastAsia"/>
        </w:rPr>
        <w:t>2.报名资料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（1）《深圳市市属国企市场化选聘报名表》（见附件），填写后请保存为独立的Word文件（文件命名方式：姓名-报名表-应聘公司-应聘岗位）；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（2）个人简历（含报名者工作履历情况、从业企业规模、个人岗位职责、管理的团队规模及业务体量、业绩经济绩效和业内社会认可度等情况，文件命名方式：姓名-简历-应聘公司-应聘岗位）；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（3）身份证扫描件或照片；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（4）学历及学位证书、专业技术资格证书、职（执）业资格证书、业绩成果证明、获奖证书、任职证明等相关材料扫描件；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（5）近期小2寸蓝色渐变背景证件照（电子版）。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请将以上报名资料整理为一个压缩包文件（压缩包命名方式：姓名-应聘公司-应聘岗位）。</w:t>
      </w:r>
    </w:p>
    <w:p>
      <w:pPr>
        <w:pStyle w:val="4"/>
        <w:ind w:left="0" w:leftChars="0" w:firstLine="643" w:firstLineChars="200"/>
      </w:pPr>
      <w:r>
        <w:rPr>
          <w:rFonts w:hint="eastAsia"/>
        </w:rPr>
        <w:t>（二）选聘流程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线上报名—资格审查—素质测评—第一轮面谈—第二轮面谈—背景调查或组织考察—确定拟聘任人选—体检—聘任。</w:t>
      </w:r>
    </w:p>
    <w:p>
      <w:pPr>
        <w:pStyle w:val="4"/>
        <w:ind w:left="630"/>
      </w:pPr>
      <w:r>
        <w:rPr>
          <w:rFonts w:hint="eastAsia"/>
        </w:rPr>
        <w:t>（三）薪酬及管理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对标市场薪酬水平，提供具有市场竞争力的薪酬。岗位薪酬由基薪、绩效薪酬和法定福利待遇等构成。对聘任者实行契约化管理，聘用周期与董事会聘期保持一致，并实行一年的任职试用期。</w:t>
      </w:r>
    </w:p>
    <w:p>
      <w:pPr>
        <w:pStyle w:val="4"/>
        <w:ind w:left="630"/>
      </w:pPr>
      <w:r>
        <w:rPr>
          <w:rFonts w:hint="eastAsia"/>
        </w:rPr>
        <w:t>（四）相关说明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1.应聘者应对所提交报名材料的真实性、完整性负责，如发现与事实不符，招聘企业有权取消其应聘资格。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2.招聘企业工作人员应严格遵守工作纪律，对应聘者信息及提交的材料严格保密。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3.对符合职位要求并通过审查的报名者，将在报名截止日起10个工作日内通过电话、短信或邮件等方式通知其参加素质测评，对未通过审查的不再另行通知。</w:t>
      </w: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深业集团期待您的加入！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C0C0C"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rPr>
          <w:rStyle w:val="11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sz w:val="32"/>
          <w:szCs w:val="32"/>
        </w:rPr>
        <w:t>报名入口：</w:t>
      </w:r>
    </w:p>
    <w:p>
      <w:pPr>
        <w:snapToGrid w:val="0"/>
        <w:spacing w:line="560" w:lineRule="exact"/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fldChar w:fldCharType="begin"/>
      </w:r>
      <w:r>
        <w:instrText xml:space="preserve"> HYPERLINK "http://szhr2019.mikecrm.com/BKQT8Pq" </w:instrText>
      </w:r>
      <w:r>
        <w:fldChar w:fldCharType="separate"/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http://szhr2019.mikecrm.com/BKQT8Pq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请复制此链接到电脑浏览器上进行填报。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（因报名需上传压缩包文件，请使用电脑端进行报名）。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b/>
          <w:bCs/>
          <w:color w:val="0C0C0C"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rPr>
          <w:rFonts w:ascii="方正仿宋_GB2312" w:hAnsi="方正仿宋_GB2312" w:eastAsia="方正仿宋_GB2312" w:cs="方正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C0C0C"/>
          <w:sz w:val="32"/>
          <w:szCs w:val="32"/>
        </w:rPr>
        <w:t>咨询联系人：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李先生 13418606223 </w:t>
      </w:r>
      <w:r>
        <w:fldChar w:fldCharType="begin"/>
      </w:r>
      <w:r>
        <w:instrText xml:space="preserve"> HYPERLINK "mailto:lil@qlmtalent.com" </w:instrText>
      </w:r>
      <w:r>
        <w:fldChar w:fldCharType="separate"/>
      </w:r>
      <w:r>
        <w:rPr>
          <w:rFonts w:ascii="Times New Roman" w:hAnsi="Times New Roman" w:eastAsia="仿宋_GB2312"/>
          <w:sz w:val="32"/>
          <w:szCs w:val="32"/>
        </w:rPr>
        <w:t>lil@qlmtalent.com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陈女士 13502852038 </w:t>
      </w:r>
      <w:r>
        <w:fldChar w:fldCharType="begin"/>
      </w:r>
      <w:r>
        <w:instrText xml:space="preserve"> HYPERLINK "mailto:chensj@qlmtalent.com" </w:instrText>
      </w:r>
      <w:r>
        <w:fldChar w:fldCharType="separate"/>
      </w:r>
      <w:r>
        <w:rPr>
          <w:rFonts w:ascii="Times New Roman" w:hAnsi="Times New Roman" w:eastAsia="仿宋_GB2312"/>
          <w:sz w:val="32"/>
          <w:szCs w:val="32"/>
        </w:rPr>
        <w:t>chensj@qlmtalent.com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1918" w:leftChars="304" w:hanging="1280" w:hangingChars="4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附件：《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深圳市市属国企市场化选聘报名表》</w:t>
      </w:r>
    </w:p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深圳市市属国企市场化选聘报名表</w:t>
      </w:r>
    </w:p>
    <w:p>
      <w:pPr>
        <w:spacing w:line="56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</w:t>
      </w:r>
    </w:p>
    <w:p>
      <w:pPr>
        <w:spacing w:line="560" w:lineRule="exact"/>
        <w:rPr>
          <w:rFonts w:ascii="宋体" w:hAnsi="宋体"/>
          <w:b/>
          <w:sz w:val="28"/>
          <w:u w:val="single"/>
        </w:rPr>
      </w:pPr>
      <w:r>
        <w:rPr>
          <w:rFonts w:ascii="宋体" w:hAnsi="宋体"/>
          <w:b/>
          <w:sz w:val="28"/>
        </w:rPr>
        <w:t>应聘岗位：</w:t>
      </w:r>
      <w:r>
        <w:rPr>
          <w:rFonts w:hint="eastAsia" w:ascii="宋体" w:hAnsi="宋体"/>
          <w:b/>
          <w:sz w:val="28"/>
          <w:u w:val="single"/>
        </w:rPr>
        <w:t xml:space="preserve">              </w:t>
      </w:r>
      <w:r>
        <w:rPr>
          <w:rFonts w:hint="eastAsia" w:ascii="宋体" w:hAnsi="宋体"/>
          <w:b/>
          <w:sz w:val="28"/>
        </w:rPr>
        <w:t>（企业）</w:t>
      </w:r>
      <w:r>
        <w:rPr>
          <w:rFonts w:hint="eastAsia" w:ascii="宋体" w:hAnsi="宋体"/>
          <w:b/>
          <w:sz w:val="28"/>
          <w:u w:val="single"/>
        </w:rPr>
        <w:t xml:space="preserve">          </w:t>
      </w:r>
      <w:r>
        <w:rPr>
          <w:rFonts w:hint="eastAsia" w:ascii="宋体" w:hAnsi="宋体"/>
          <w:b/>
          <w:sz w:val="28"/>
        </w:rPr>
        <w:t>（职位）</w:t>
      </w:r>
    </w:p>
    <w:tbl>
      <w:tblPr>
        <w:tblStyle w:val="8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03"/>
        <w:gridCol w:w="1046"/>
        <w:gridCol w:w="1768"/>
        <w:gridCol w:w="1134"/>
        <w:gridCol w:w="1538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近期小2寸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蓝色渐变背景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　岁）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  <w:r>
              <w:rPr>
                <w:rFonts w:hint="eastAsia" w:ascii="宋体" w:hAnsi="宋体"/>
                <w:szCs w:val="21"/>
              </w:rPr>
              <w:t xml:space="preserve">  年  月</w:t>
            </w: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岁）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省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县（市）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省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县（市）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政治面貌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参加工作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45" w:type="dxa"/>
            <w:gridSpan w:val="2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5" w:type="dxa"/>
            <w:gridSpan w:val="2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（参考格式）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1998.07—2002.06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XX公司XX部业务经理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2002.06—2005.10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XX公司XX部副经理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2005.10—2010.11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XX公司XX部总经理</w:t>
            </w:r>
          </w:p>
          <w:p>
            <w:pPr>
              <w:spacing w:line="300" w:lineRule="auto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（其间：2006.09—2010.07在XX大学国际贸易在职研究生学习，</w:t>
            </w:r>
          </w:p>
          <w:p>
            <w:pPr>
              <w:spacing w:line="300" w:lineRule="auto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取得经济学博士学位）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2010.11—2017.10    XX公司副总经理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2017.10—今   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XX公司总经理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学习经历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（从大学本科起填）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（参考格式）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1991.09—1995.07  XX大学XX专业本科（全日制）学习，XX学士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1995.09—1998.07  XX大学XX专业硕士研究生（在职）学习，XX硕士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2006.09—2010.07  XX大学XX专业博士研究生（在职）学习，XX博士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bookmarkStart w:id="0" w:name="_Hlk40828143"/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个人特长及</w:t>
            </w:r>
            <w:r>
              <w:rPr>
                <w:rFonts w:ascii="黑体" w:hAnsi="黑体" w:eastAsia="黑体"/>
                <w:bCs/>
                <w:kern w:val="0"/>
                <w:sz w:val="24"/>
              </w:rPr>
              <w:t>业绩总结</w:t>
            </w:r>
            <w:bookmarkEnd w:id="0"/>
            <w:r>
              <w:rPr>
                <w:rFonts w:ascii="黑体" w:hAnsi="黑体" w:eastAsia="黑体"/>
                <w:bCs/>
                <w:kern w:val="0"/>
                <w:sz w:val="24"/>
              </w:rPr>
              <w:t>（300-500字）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3" w:hRule="atLeast"/>
          <w:jc w:val="center"/>
        </w:trPr>
        <w:tc>
          <w:tcPr>
            <w:tcW w:w="8942" w:type="dxa"/>
            <w:gridSpan w:val="7"/>
            <w:noWrap/>
          </w:tcPr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gridSpan w:val="6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诚信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承诺</w:t>
            </w:r>
          </w:p>
        </w:tc>
        <w:tc>
          <w:tcPr>
            <w:tcW w:w="8300" w:type="dxa"/>
            <w:gridSpan w:val="6"/>
            <w:noWrap/>
            <w:vAlign w:val="bottom"/>
          </w:tcPr>
          <w:p>
            <w:pPr>
              <w:spacing w:beforeLines="50"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以上内容由本人填写，本人对其真实性负责。</w:t>
            </w:r>
          </w:p>
          <w:p>
            <w:pPr>
              <w:spacing w:afterLines="50" w:line="30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afterLines="50" w:line="30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本人签名：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/>
                <w:kern w:val="0"/>
                <w:szCs w:val="21"/>
              </w:rPr>
              <w:t>2020年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</w:p>
        </w:tc>
      </w:tr>
    </w:tbl>
    <w:p>
      <w:pPr>
        <w:spacing w:line="560" w:lineRule="exact"/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B9AE1C-DDB9-4028-8B3F-E2BBC3C5A3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C8BE220-B03D-4FA0-BCA1-AF053A07ACCD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946EFE2-01CF-4BBA-AEF5-A9ED8B3CB39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5C76CC3-5245-427E-B12F-FDADEE10E28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5152A9"/>
    <w:rsid w:val="001C3975"/>
    <w:rsid w:val="001F07E0"/>
    <w:rsid w:val="002B2397"/>
    <w:rsid w:val="002C5622"/>
    <w:rsid w:val="002E3DE2"/>
    <w:rsid w:val="0039180F"/>
    <w:rsid w:val="004958A3"/>
    <w:rsid w:val="005246BE"/>
    <w:rsid w:val="00662C55"/>
    <w:rsid w:val="00756A1A"/>
    <w:rsid w:val="00777B3C"/>
    <w:rsid w:val="0078156B"/>
    <w:rsid w:val="00797FE4"/>
    <w:rsid w:val="007A0578"/>
    <w:rsid w:val="007E0DC0"/>
    <w:rsid w:val="007E45B4"/>
    <w:rsid w:val="008B306D"/>
    <w:rsid w:val="009004A9"/>
    <w:rsid w:val="0092589D"/>
    <w:rsid w:val="00931F38"/>
    <w:rsid w:val="00994F29"/>
    <w:rsid w:val="00A4527F"/>
    <w:rsid w:val="00A935A7"/>
    <w:rsid w:val="00AA1F28"/>
    <w:rsid w:val="00B47482"/>
    <w:rsid w:val="00BE7E75"/>
    <w:rsid w:val="00D54DA6"/>
    <w:rsid w:val="00F43E26"/>
    <w:rsid w:val="00FC01BD"/>
    <w:rsid w:val="00FC4E63"/>
    <w:rsid w:val="01AD31C6"/>
    <w:rsid w:val="05692A44"/>
    <w:rsid w:val="1D6772D9"/>
    <w:rsid w:val="218B790C"/>
    <w:rsid w:val="21DB0333"/>
    <w:rsid w:val="2BE2380D"/>
    <w:rsid w:val="2C5924E1"/>
    <w:rsid w:val="328F1852"/>
    <w:rsid w:val="33BF4D6D"/>
    <w:rsid w:val="37F16CAB"/>
    <w:rsid w:val="3ACE6EB4"/>
    <w:rsid w:val="3FCA4C8B"/>
    <w:rsid w:val="455152A9"/>
    <w:rsid w:val="47890BB9"/>
    <w:rsid w:val="493A27DE"/>
    <w:rsid w:val="4A0F7885"/>
    <w:rsid w:val="4BF74C07"/>
    <w:rsid w:val="4FD55B87"/>
    <w:rsid w:val="51F22168"/>
    <w:rsid w:val="542A4A79"/>
    <w:rsid w:val="67315917"/>
    <w:rsid w:val="6D714D74"/>
    <w:rsid w:val="78C24CE3"/>
    <w:rsid w:val="7C2C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ind w:left="300" w:leftChars="300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ind w:left="300" w:leftChars="300"/>
      <w:outlineLvl w:val="2"/>
    </w:pPr>
    <w:rPr>
      <w:rFonts w:eastAsia="楷体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372" w:lineRule="auto"/>
      <w:ind w:left="300" w:leftChars="3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1">
    <w:name w:val="NormalCharacter"/>
    <w:semiHidden/>
    <w:qFormat/>
    <w:uiPriority w:val="0"/>
  </w:style>
  <w:style w:type="character" w:customStyle="1" w:styleId="12">
    <w:name w:val="页眉 Char"/>
    <w:basedOn w:val="9"/>
    <w:link w:val="7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7</Pages>
  <Words>456</Words>
  <Characters>2603</Characters>
  <Lines>21</Lines>
  <Paragraphs>6</Paragraphs>
  <TotalTime>29</TotalTime>
  <ScaleCrop>false</ScaleCrop>
  <LinksUpToDate>false</LinksUpToDate>
  <CharactersWithSpaces>3053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2020-06-29T17:02:00Z</dcterms:created>
  <dc:creator>田立文</dc:creator>
  <cp:lastModifiedBy>陈苗</cp:lastModifiedBy>
  <dcterms:modified xsi:type="dcterms:W3CDTF">2020-07-01T04:39:51Z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