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深圳市国资委2022年度人大建议、政协提案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办理工作总体情况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580" w:lineRule="exact"/>
        <w:ind w:firstLine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outlineLvl w:val="9"/>
        <w:rPr>
          <w:rFonts w:hint="eastAsia" w:ascii="楷体_GB2312" w:eastAsia="楷体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年，我委共办理市人大建议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政协提案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以下简称“建议提案”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56</w:t>
      </w:r>
      <w:r>
        <w:rPr>
          <w:rFonts w:hint="eastAsia" w:ascii="仿宋_GB2312" w:eastAsia="仿宋_GB2312"/>
          <w:sz w:val="32"/>
          <w:szCs w:val="32"/>
        </w:rPr>
        <w:t>件。</w:t>
      </w:r>
      <w:r>
        <w:rPr>
          <w:rFonts w:hint="eastAsia" w:ascii="仿宋_GB2312" w:hAnsi="宋体" w:eastAsia="仿宋_GB2312"/>
          <w:sz w:val="32"/>
          <w:szCs w:val="32"/>
        </w:rPr>
        <w:t>其中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人大</w:t>
      </w:r>
      <w:r>
        <w:rPr>
          <w:rFonts w:hint="eastAsia" w:ascii="仿宋_GB2312" w:hAnsi="宋体" w:eastAsia="仿宋_GB2312"/>
          <w:sz w:val="32"/>
          <w:szCs w:val="32"/>
        </w:rPr>
        <w:t>建议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39</w:t>
      </w:r>
      <w:r>
        <w:rPr>
          <w:rFonts w:hint="eastAsia" w:ascii="仿宋_GB2312" w:hAnsi="宋体" w:eastAsia="仿宋_GB2312"/>
          <w:sz w:val="32"/>
          <w:szCs w:val="32"/>
        </w:rPr>
        <w:t>件（</w:t>
      </w:r>
      <w:r>
        <w:rPr>
          <w:rFonts w:hint="eastAsia" w:ascii="仿宋_GB2312" w:eastAsia="仿宋_GB2312"/>
          <w:sz w:val="32"/>
          <w:szCs w:val="32"/>
        </w:rPr>
        <w:t>主办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件、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承办3件、</w:t>
      </w:r>
      <w:r>
        <w:rPr>
          <w:rFonts w:hint="eastAsia" w:ascii="仿宋_GB2312" w:eastAsia="仿宋_GB2312"/>
          <w:sz w:val="32"/>
          <w:szCs w:val="32"/>
        </w:rPr>
        <w:t>分办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件、汇办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件</w:t>
      </w:r>
      <w:r>
        <w:rPr>
          <w:rFonts w:hint="eastAsia" w:ascii="仿宋_GB2312" w:hAnsi="宋体" w:eastAsia="仿宋_GB2312"/>
          <w:sz w:val="32"/>
          <w:szCs w:val="32"/>
        </w:rPr>
        <w:t>）、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政协</w:t>
      </w:r>
      <w:r>
        <w:rPr>
          <w:rFonts w:hint="eastAsia" w:ascii="仿宋_GB2312" w:hAnsi="宋体" w:eastAsia="仿宋_GB2312"/>
          <w:sz w:val="32"/>
          <w:szCs w:val="32"/>
        </w:rPr>
        <w:t>提案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/>
          <w:sz w:val="32"/>
          <w:szCs w:val="32"/>
        </w:rPr>
        <w:t>件（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承办1件、</w:t>
      </w:r>
      <w:r>
        <w:rPr>
          <w:rFonts w:hint="eastAsia" w:ascii="仿宋_GB2312" w:eastAsia="仿宋_GB2312"/>
          <w:sz w:val="32"/>
          <w:szCs w:val="32"/>
        </w:rPr>
        <w:t>分办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件、</w:t>
      </w:r>
      <w:r>
        <w:rPr>
          <w:rFonts w:hint="eastAsia" w:ascii="仿宋_GB2312" w:eastAsia="仿宋_GB2312"/>
          <w:sz w:val="32"/>
          <w:szCs w:val="32"/>
          <w:lang w:eastAsia="zh-CN"/>
        </w:rPr>
        <w:t>会</w:t>
      </w:r>
      <w:r>
        <w:rPr>
          <w:rFonts w:hint="eastAsia" w:ascii="仿宋_GB2312" w:eastAsia="仿宋_GB2312"/>
          <w:sz w:val="32"/>
          <w:szCs w:val="32"/>
        </w:rPr>
        <w:t>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件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所有建议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提案</w:t>
      </w:r>
      <w:r>
        <w:rPr>
          <w:rFonts w:hint="eastAsia" w:ascii="仿宋_GB2312" w:eastAsia="仿宋_GB2312"/>
          <w:sz w:val="32"/>
          <w:szCs w:val="32"/>
        </w:rPr>
        <w:t>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已</w:t>
      </w:r>
      <w:r>
        <w:rPr>
          <w:rFonts w:hint="eastAsia" w:ascii="仿宋_GB2312" w:eastAsia="仿宋_GB2312"/>
          <w:sz w:val="32"/>
          <w:szCs w:val="32"/>
        </w:rPr>
        <w:t>按时完成网上签收、办理答复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有关意见建议均已结合我委日常工作转化为实际工作措施</w:t>
      </w:r>
      <w:r>
        <w:rPr>
          <w:rFonts w:hint="eastAsia" w:ascii="仿宋_GB2312" w:hAnsi="宋体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需征求代表委员评价的</w:t>
      </w:r>
      <w:r>
        <w:rPr>
          <w:rFonts w:hint="eastAsia" w:ascii="仿宋_GB2312" w:eastAsia="仿宋_GB2312"/>
          <w:sz w:val="32"/>
          <w:szCs w:val="32"/>
        </w:rPr>
        <w:t>建议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提案</w:t>
      </w:r>
      <w:r>
        <w:rPr>
          <w:rFonts w:hint="eastAsia" w:ascii="仿宋_GB2312" w:eastAsia="仿宋_GB2312"/>
          <w:sz w:val="32"/>
          <w:szCs w:val="32"/>
        </w:rPr>
        <w:t>答复全部获得“满意”评价，满意率100%。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outlineLvl w:val="9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二、主要做法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firstLine="643" w:firstLineChars="200"/>
        <w:textAlignment w:val="auto"/>
        <w:outlineLvl w:val="9"/>
        <w:rPr>
          <w:rFonts w:hint="default" w:ascii="楷体_GB2312" w:eastAsia="楷体_GB2312"/>
          <w:b/>
          <w:color w:val="auto"/>
          <w:sz w:val="32"/>
          <w:szCs w:val="32"/>
          <w:lang w:val="en-US"/>
        </w:rPr>
      </w:pPr>
      <w:r>
        <w:rPr>
          <w:rFonts w:hint="eastAsia" w:ascii="楷体_GB2312" w:eastAsia="楷体_GB2312"/>
          <w:b/>
          <w:color w:val="auto"/>
          <w:sz w:val="32"/>
          <w:szCs w:val="32"/>
        </w:rPr>
        <w:t>（一）</w:t>
      </w:r>
      <w:r>
        <w:rPr>
          <w:rFonts w:hint="eastAsia" w:ascii="楷体_GB2312" w:eastAsia="楷体_GB2312"/>
          <w:b/>
          <w:color w:val="auto"/>
          <w:sz w:val="32"/>
          <w:szCs w:val="32"/>
          <w:lang w:val="en-US" w:eastAsia="zh-CN"/>
        </w:rPr>
        <w:t>压实工作责任，强化组织保障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我委历来高度重视建议提案办理工作，将其作为了解社情民意、回应社会关切的重要途径，以及加强和改进国资国企监管工作的有效手段。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  <w:lang w:val="en-US" w:eastAsia="zh-CN"/>
        </w:rPr>
        <w:t>一是健全办理工作落实责任体系。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优化完善“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一把手负总责、分管领导直接抓、承办处室具体办”的工作机制，由委领导牵头部署办理工作。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  <w:lang w:val="en-US" w:eastAsia="zh-CN"/>
        </w:rPr>
        <w:t>二是明确办理规范。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结合市人大、政协有关要求，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印发《市国资委关于办理2022年度建议提案的通知》，明确建议提案办理要求、时限，规范办理流程，统一复文格式，保障建议提案内容逐项办理、逐项落实到位。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  <w:lang w:val="en-US" w:eastAsia="zh-CN"/>
        </w:rPr>
        <w:t>三是加大跟踪督导力度。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将建议提案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办理列为全委重点任务，做实做细工作台账，由委办公室全程跟踪督促落实，严格闭环管理，办理中期开展专项督查，专题通报办理工作落实情况，对进度较慢的事项及存在的问题提出具体改进措施，确保所有建议提案均在规定期限内保质保量办理完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firstLine="643" w:firstLineChars="200"/>
        <w:textAlignment w:val="auto"/>
        <w:outlineLvl w:val="9"/>
        <w:rPr>
          <w:rFonts w:hint="default" w:ascii="楷体_GB2312" w:eastAsia="楷体_GB2312"/>
          <w:b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楷体_GB2312" w:eastAsia="楷体_GB2312"/>
          <w:b/>
          <w:color w:val="auto"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楷体_GB2312" w:eastAsia="楷体_GB2312"/>
          <w:b/>
          <w:color w:val="auto"/>
          <w:sz w:val="32"/>
          <w:szCs w:val="32"/>
          <w:lang w:val="en-US" w:eastAsia="zh-CN"/>
        </w:rPr>
        <w:t>充分</w:t>
      </w:r>
      <w:r>
        <w:rPr>
          <w:rFonts w:hint="eastAsia" w:ascii="楷体_GB2312" w:eastAsia="楷体_GB2312"/>
          <w:b/>
          <w:color w:val="auto"/>
          <w:sz w:val="32"/>
          <w:szCs w:val="32"/>
        </w:rPr>
        <w:t>沟通</w:t>
      </w:r>
      <w:r>
        <w:rPr>
          <w:rFonts w:hint="eastAsia" w:ascii="楷体_GB2312" w:eastAsia="楷体_GB2312"/>
          <w:b/>
          <w:color w:val="auto"/>
          <w:sz w:val="32"/>
          <w:szCs w:val="32"/>
          <w:lang w:val="en-US" w:eastAsia="zh-CN"/>
        </w:rPr>
        <w:t>交流</w:t>
      </w:r>
      <w:r>
        <w:rPr>
          <w:rFonts w:hint="eastAsia" w:ascii="楷体_GB2312" w:eastAsia="楷体_GB2312"/>
          <w:b/>
          <w:color w:val="auto"/>
          <w:sz w:val="32"/>
          <w:szCs w:val="32"/>
        </w:rPr>
        <w:t>，</w:t>
      </w:r>
      <w:r>
        <w:rPr>
          <w:rFonts w:hint="eastAsia" w:ascii="楷体_GB2312" w:eastAsia="楷体_GB2312"/>
          <w:b/>
          <w:color w:val="auto"/>
          <w:sz w:val="32"/>
          <w:szCs w:val="32"/>
          <w:lang w:val="en-US" w:eastAsia="zh-CN"/>
        </w:rPr>
        <w:t>提升服务水平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我委始终坚持“在沟通中增进理解、在协商中达成共识”的工作理念，牢固树立服务意识，切实提高服务质量。所有主办建议提案均在交办后第一时间与代表委员联系，并通过电话微信、登门拜访、座谈交流、现场调研等多种方式强化沟通效果。办前认真听取代表委员意见，全面了解初衷和诉求；办中加强与代表委员交流协商，充分征求意见；办后向代表委员汇报后续工作落实情况，跟踪满意度评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firstLine="643" w:firstLineChars="200"/>
        <w:textAlignment w:val="auto"/>
        <w:outlineLvl w:val="9"/>
        <w:rPr>
          <w:rFonts w:hint="default" w:ascii="楷体_GB2312" w:eastAsia="楷体_GB2312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bCs w:val="0"/>
          <w:color w:val="auto"/>
          <w:sz w:val="32"/>
          <w:szCs w:val="32"/>
          <w:lang w:eastAsia="zh-CN"/>
        </w:rPr>
        <w:t>（三）</w:t>
      </w:r>
      <w:r>
        <w:rPr>
          <w:rFonts w:hint="eastAsia" w:ascii="楷体_GB2312" w:eastAsia="楷体_GB2312"/>
          <w:b/>
          <w:bCs w:val="0"/>
          <w:color w:val="auto"/>
          <w:sz w:val="32"/>
          <w:szCs w:val="32"/>
          <w:lang w:val="en-US" w:eastAsia="zh-CN"/>
        </w:rPr>
        <w:t>主动吸收转化</w:t>
      </w:r>
      <w:r>
        <w:rPr>
          <w:rFonts w:hint="eastAsia" w:ascii="楷体_GB2312" w:eastAsia="楷体_GB2312"/>
          <w:b/>
          <w:bCs w:val="0"/>
          <w:color w:val="auto"/>
          <w:sz w:val="32"/>
          <w:szCs w:val="32"/>
        </w:rPr>
        <w:t>，</w:t>
      </w:r>
      <w:r>
        <w:rPr>
          <w:rFonts w:hint="eastAsia" w:ascii="楷体_GB2312" w:eastAsia="楷体_GB2312"/>
          <w:b/>
          <w:bCs w:val="0"/>
          <w:color w:val="auto"/>
          <w:sz w:val="32"/>
          <w:szCs w:val="32"/>
          <w:lang w:val="en-US" w:eastAsia="zh-CN"/>
        </w:rPr>
        <w:t>推动解决问题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600" w:lineRule="exact"/>
        <w:ind w:firstLine="640" w:firstLineChars="200"/>
        <w:textAlignment w:val="baseline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我委充分将代表委员的建议提案与实际工作相结合，积极吸收采纳，与自身业务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同部署、同推进、同落实，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切实增强建议提案办理工作的针对性和实效性，</w:t>
      </w: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lang w:val="en-US" w:eastAsia="zh-CN"/>
        </w:rPr>
        <w:t>复文内容坚持实事求是，直指建议提案落实情况，不讲官话套话空话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。对于能够采纳的合理建议、能够解决的实际问题，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扎实推进办理，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确保取得实效。对于因历史原因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或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情况复杂暂时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难以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解决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的，我委直面困难，充分发挥主动性，想方设法协调各有关部门共同推动解决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600" w:lineRule="exact"/>
        <w:ind w:firstLine="640" w:firstLineChars="200"/>
        <w:textAlignment w:val="baseline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三、下一步工作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" w:eastAsia="zh-CN" w:bidi="ar-SA"/>
        </w:rPr>
        <w:t>我委将</w:t>
      </w:r>
      <w:r>
        <w:rPr>
          <w:rFonts w:hint="eastAsia" w:ascii="仿宋_GB2312" w:eastAsia="仿宋_GB2312" w:cs="Times New Roman"/>
          <w:kern w:val="0"/>
          <w:sz w:val="32"/>
          <w:szCs w:val="32"/>
          <w:lang w:val="en" w:eastAsia="zh-CN" w:bidi="ar-SA"/>
        </w:rPr>
        <w:t>继续保持认真负责的工作态度，积极做好建议提案办理工作。</w:t>
      </w:r>
      <w:r>
        <w:rPr>
          <w:rFonts w:hint="eastAsia" w:ascii="仿宋_GB2312" w:eastAsia="仿宋_GB2312" w:cs="Times New Roman"/>
          <w:b/>
          <w:bCs/>
          <w:kern w:val="0"/>
          <w:sz w:val="32"/>
          <w:szCs w:val="32"/>
          <w:lang w:val="en" w:eastAsia="zh-CN" w:bidi="ar-SA"/>
        </w:rPr>
        <w:t>一是</w:t>
      </w:r>
      <w:r>
        <w:rPr>
          <w:rFonts w:hint="eastAsia" w:ascii="仿宋_GB2312" w:eastAsia="仿宋_GB2312" w:cs="Times New Roman"/>
          <w:kern w:val="0"/>
          <w:sz w:val="32"/>
          <w:szCs w:val="32"/>
          <w:lang w:val="en" w:eastAsia="zh-CN" w:bidi="ar-SA"/>
        </w:rPr>
        <w:t>持续做好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推进后续办理工作，通过说实话，做实事的工作方式，及时对建议提案办理进度进行补充更新，严格做好闭环管理。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eastAsia="仿宋_GB2312"/>
          <w:sz w:val="32"/>
          <w:szCs w:val="32"/>
        </w:rPr>
        <w:t>坚持“请进来”与“走出去”相结合，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把工作做在平时，通过多种形式增强与代表委员的沟通联系，及时调整工作重点，提高工作实效性、精准性。</w:t>
      </w:r>
      <w:r>
        <w:rPr>
          <w:rFonts w:hint="eastAsia" w:ascii="仿宋_GB2312" w:eastAsia="仿宋_GB2312" w:cs="Times New Roman"/>
          <w:b/>
          <w:bCs/>
          <w:kern w:val="0"/>
          <w:sz w:val="32"/>
          <w:szCs w:val="32"/>
          <w:lang w:val="en-US" w:eastAsia="zh-CN" w:bidi="ar-SA"/>
        </w:rPr>
        <w:t>三是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加大建议提案办理工作力度</w:t>
      </w:r>
      <w:r>
        <w:rPr>
          <w:rFonts w:hint="eastAsia" w:ascii="仿宋_GB2312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规范办理流程，创新工作方法，切实</w:t>
      </w:r>
      <w:r>
        <w:rPr>
          <w:rFonts w:hint="eastAsia" w:ascii="仿宋_GB2312" w:eastAsia="仿宋_GB2312"/>
          <w:sz w:val="32"/>
          <w:szCs w:val="32"/>
        </w:rPr>
        <w:t>提</w:t>
      </w:r>
      <w:r>
        <w:rPr>
          <w:rFonts w:hint="eastAsia" w:ascii="仿宋_GB2312" w:eastAsia="仿宋_GB2312"/>
          <w:sz w:val="32"/>
          <w:szCs w:val="32"/>
          <w:lang w:eastAsia="zh-CN"/>
        </w:rPr>
        <w:t>高</w:t>
      </w:r>
      <w:r>
        <w:rPr>
          <w:rFonts w:hint="eastAsia" w:ascii="仿宋_GB2312" w:eastAsia="仿宋_GB2312"/>
          <w:sz w:val="32"/>
          <w:szCs w:val="32"/>
        </w:rPr>
        <w:t>建议提案的办理质量，</w:t>
      </w:r>
      <w:r>
        <w:rPr>
          <w:rFonts w:hint="eastAsia" w:ascii="仿宋_GB2312" w:eastAsia="仿宋_GB2312"/>
          <w:sz w:val="32"/>
          <w:szCs w:val="32"/>
          <w:lang w:eastAsia="zh-CN"/>
        </w:rPr>
        <w:t>提升</w:t>
      </w:r>
      <w:r>
        <w:rPr>
          <w:rFonts w:hint="eastAsia" w:ascii="仿宋_GB2312" w:eastAsia="仿宋_GB2312"/>
          <w:sz w:val="32"/>
          <w:szCs w:val="32"/>
        </w:rPr>
        <w:t>服务城市、服务民生的能力。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580" w:lineRule="exact"/>
        <w:ind w:left="0" w:leftChars="0" w:firstLine="0" w:firstLineChars="0"/>
        <w:textAlignment w:val="baseline"/>
        <w:rPr>
          <w:rFonts w:hint="eastAsia" w:ascii="仿宋_GB2312" w:eastAsia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580" w:lineRule="exact"/>
        <w:ind w:firstLine="640" w:firstLineChars="200"/>
        <w:textAlignment w:val="baseline"/>
        <w:rPr>
          <w:rFonts w:hint="eastAsia" w:ascii="仿宋_GB2312" w:eastAsia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580" w:lineRule="exact"/>
        <w:ind w:firstLine="640" w:firstLineChars="200"/>
        <w:jc w:val="center"/>
        <w:textAlignment w:val="baseline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深圳市国资委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580" w:lineRule="exact"/>
        <w:ind w:firstLine="640" w:firstLineChars="200"/>
        <w:jc w:val="center"/>
        <w:textAlignment w:val="baseline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2022年12月5日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楷体">
    <w:altName w:val="楷体_GB2312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DBBEBA3"/>
    <w:rsid w:val="05C94E99"/>
    <w:rsid w:val="25FFE5D4"/>
    <w:rsid w:val="403C7AE8"/>
    <w:rsid w:val="40831EA0"/>
    <w:rsid w:val="4EEE5EF1"/>
    <w:rsid w:val="51532313"/>
    <w:rsid w:val="53841923"/>
    <w:rsid w:val="57F2964A"/>
    <w:rsid w:val="5F3F4E9E"/>
    <w:rsid w:val="6CFE4FA1"/>
    <w:rsid w:val="7A757445"/>
    <w:rsid w:val="7D71065E"/>
    <w:rsid w:val="7DE5D716"/>
    <w:rsid w:val="7FEEB955"/>
    <w:rsid w:val="9B7B071E"/>
    <w:rsid w:val="9BC6AAB7"/>
    <w:rsid w:val="B57AA1E7"/>
    <w:rsid w:val="CB3FA5E5"/>
    <w:rsid w:val="CDBBEBA3"/>
    <w:rsid w:val="DCBE1C26"/>
    <w:rsid w:val="DF7C4876"/>
    <w:rsid w:val="E3F13CC2"/>
    <w:rsid w:val="EECF118B"/>
    <w:rsid w:val="FC5A6D70"/>
    <w:rsid w:val="FDED65E7"/>
    <w:rsid w:val="FDFCB8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3">
    <w:name w:val="Normal Indent"/>
    <w:basedOn w:val="1"/>
    <w:qFormat/>
    <w:uiPriority w:val="0"/>
    <w:pPr>
      <w:overflowPunct w:val="0"/>
      <w:autoSpaceDE w:val="0"/>
      <w:autoSpaceDN w:val="0"/>
      <w:adjustRightInd w:val="0"/>
      <w:spacing w:after="180" w:line="400" w:lineRule="atLeast"/>
      <w:ind w:firstLine="420"/>
      <w:jc w:val="left"/>
      <w:textAlignment w:val="baseline"/>
    </w:pPr>
    <w:rPr>
      <w:rFonts w:ascii="长城楷体" w:hAnsi="Times New Roman" w:eastAsia="长城楷体" w:cs="Times New Roman"/>
      <w:kern w:val="0"/>
      <w:sz w:val="28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2022-11-12T09:20:00Z</dcterms:created>
  <dc:creator>bgs-cjh</dc:creator>
  <cp:lastModifiedBy>陈建鸿</cp:lastModifiedBy>
  <dcterms:modified xsi:type="dcterms:W3CDTF">2022-12-05T01:38:41Z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