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附件2</w:t>
      </w:r>
    </w:p>
    <w:p>
      <w:pPr>
        <w:spacing w:line="560" w:lineRule="exact"/>
        <w:rPr>
          <w:rFonts w:ascii="方正小标宋简体" w:hAnsi="Calibri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深圳香蜜湖国际交流中心发展有限公司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公开招聘报名材料清单</w:t>
      </w:r>
    </w:p>
    <w:p>
      <w:pPr>
        <w:spacing w:line="560" w:lineRule="exact"/>
        <w:jc w:val="center"/>
        <w:rPr>
          <w:rFonts w:ascii="方正小标宋简体" w:hAnsi="Calibri" w:eastAsia="方正小标宋简体"/>
          <w:sz w:val="44"/>
          <w:szCs w:val="44"/>
        </w:rPr>
      </w:pPr>
    </w:p>
    <w:p>
      <w:pPr>
        <w:widowControl/>
        <w:shd w:val="clear" w:color="auto" w:fill="FFFFFF"/>
        <w:spacing w:line="525" w:lineRule="atLeast"/>
        <w:ind w:firstLine="645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应聘人员应提供材料原件供审查人员验证，并提供复印件供资格审查单位留存，</w:t>
      </w:r>
      <w:r>
        <w:rPr>
          <w:rFonts w:hint="eastAsia" w:ascii="仿宋_GB2312" w:hAnsi="Calibri" w:eastAsia="仿宋_GB2312" w:cs="仿宋_GB2312"/>
          <w:b/>
          <w:color w:val="000000"/>
          <w:sz w:val="32"/>
          <w:szCs w:val="32"/>
        </w:rPr>
        <w:t>递交材料时请按照顺序装订。电子版材料以文件压缩包形式发送到公告中的报名邮箱</w:t>
      </w:r>
      <w:r>
        <w:fldChar w:fldCharType="begin"/>
      </w:r>
      <w:r>
        <w:instrText xml:space="preserve"> HYPERLINK "mailto:gjzx_zp@126.com" </w:instrText>
      </w:r>
      <w:r>
        <w:fldChar w:fldCharType="separate"/>
      </w:r>
      <w:r>
        <w:rPr>
          <w:rStyle w:val="7"/>
          <w:rFonts w:ascii="仿宋_GB2312" w:hAnsi="宋体" w:eastAsia="仿宋_GB2312" w:cs="宋体"/>
          <w:kern w:val="0"/>
          <w:sz w:val="32"/>
          <w:szCs w:val="32"/>
        </w:rPr>
        <w:t>gjzx_zp@126.com</w:t>
      </w:r>
      <w:r>
        <w:rPr>
          <w:rStyle w:val="7"/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Calibri" w:eastAsia="仿宋_GB2312" w:cs="仿宋_GB2312"/>
          <w:b/>
          <w:color w:val="000000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1.《应聘申请表》（须贴本人相片，收原件）；</w:t>
      </w:r>
    </w:p>
    <w:p>
      <w:pPr>
        <w:pStyle w:val="4"/>
        <w:widowControl/>
        <w:shd w:val="clear" w:color="auto" w:fill="FFFFFF"/>
        <w:spacing w:line="500" w:lineRule="exact"/>
        <w:ind w:right="-92" w:firstLine="640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2.身份证（验原件，收复印件）；</w:t>
      </w:r>
    </w:p>
    <w:p>
      <w:pPr>
        <w:pStyle w:val="4"/>
        <w:widowControl/>
        <w:shd w:val="clear" w:color="auto" w:fill="FFFFFF"/>
        <w:spacing w:line="500" w:lineRule="exact"/>
        <w:ind w:right="-92" w:firstLine="640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3.学历、学位证书</w:t>
      </w:r>
      <w:r>
        <w:rPr>
          <w:rFonts w:ascii="仿宋" w:hAnsi="仿宋" w:eastAsia="仿宋" w:cs="仿宋"/>
          <w:color w:val="000000"/>
          <w:sz w:val="32"/>
          <w:szCs w:val="32"/>
        </w:rPr>
        <w:t>及教育部学历证书电子注册备案表（学信网）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（从全日制本科起，验原件，收复印件）；</w:t>
      </w:r>
    </w:p>
    <w:p>
      <w:pPr>
        <w:pStyle w:val="4"/>
        <w:widowControl/>
        <w:shd w:val="clear" w:color="auto" w:fill="FFFFFF"/>
        <w:spacing w:line="500" w:lineRule="exact"/>
        <w:ind w:right="-92" w:firstLine="640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职称、职业、执业证（验原件，收复印件）；</w:t>
      </w:r>
    </w:p>
    <w:p>
      <w:pPr>
        <w:pStyle w:val="4"/>
        <w:widowControl/>
        <w:shd w:val="clear" w:color="auto" w:fill="FFFFFF"/>
        <w:spacing w:line="500" w:lineRule="exact"/>
        <w:ind w:right="-92" w:firstLine="640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岗位条件要求的其他证明材料及反映个人能力和实绩的证明材料（验原件，收复印件）；</w:t>
      </w:r>
    </w:p>
    <w:p>
      <w:pPr>
        <w:pStyle w:val="4"/>
        <w:widowControl/>
        <w:shd w:val="clear" w:color="auto" w:fill="FFFFFF"/>
        <w:spacing w:line="500" w:lineRule="exact"/>
        <w:ind w:right="-92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　  6.有下列情形的，均须按要求提供相应材料：</w:t>
      </w:r>
    </w:p>
    <w:p>
      <w:pPr>
        <w:pStyle w:val="4"/>
        <w:widowControl/>
        <w:shd w:val="clear" w:color="auto" w:fill="FFFFFF"/>
        <w:spacing w:line="500" w:lineRule="exact"/>
        <w:ind w:right="-92" w:firstLine="646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①留学归国人员需提供教育部留学服务中心出具的《国外学历学位认证书》；</w:t>
      </w:r>
    </w:p>
    <w:p>
      <w:pPr>
        <w:pStyle w:val="4"/>
        <w:widowControl/>
        <w:shd w:val="clear" w:color="auto" w:fill="FFFFFF"/>
        <w:spacing w:line="500" w:lineRule="exact"/>
        <w:ind w:right="-92" w:firstLine="646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教育部留学服务中心出具的《联合办学学历学位评估意见书》；</w:t>
      </w:r>
    </w:p>
    <w:p>
      <w:pPr>
        <w:pStyle w:val="4"/>
        <w:widowControl/>
        <w:shd w:val="clear" w:color="auto" w:fill="FFFFFF"/>
        <w:spacing w:line="500" w:lineRule="exact"/>
        <w:ind w:right="-92" w:firstLine="646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③军队院校地方班毕业生报考的，需提供就读院校出具的地方生证明。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  <w:r>
      <w:pict>
        <v:shape id="_x0000_s4097" o:spid="_x0000_s4097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spacing w:before="120" w:after="12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hiODNjNzUyOWMxNTY2YmU5Mzc2MDQ2MjQ0MmRhYjgifQ=="/>
  </w:docVars>
  <w:rsids>
    <w:rsidRoot w:val="783E6DAC"/>
    <w:rsid w:val="00231CAB"/>
    <w:rsid w:val="003751F6"/>
    <w:rsid w:val="004B2F62"/>
    <w:rsid w:val="005B3EB6"/>
    <w:rsid w:val="006246D0"/>
    <w:rsid w:val="008F64AB"/>
    <w:rsid w:val="0099421C"/>
    <w:rsid w:val="00AE5A0F"/>
    <w:rsid w:val="00DD3321"/>
    <w:rsid w:val="00DF6A15"/>
    <w:rsid w:val="00E22E1A"/>
    <w:rsid w:val="00F42F96"/>
    <w:rsid w:val="00FB6291"/>
    <w:rsid w:val="03DB5B5F"/>
    <w:rsid w:val="077C2373"/>
    <w:rsid w:val="15DF208E"/>
    <w:rsid w:val="23DB2E44"/>
    <w:rsid w:val="250D55BE"/>
    <w:rsid w:val="783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beforeLines="50" w:afterLines="50" w:line="520" w:lineRule="exact"/>
      <w:jc w:val="left"/>
    </w:pPr>
    <w:rPr>
      <w:rFonts w:ascii="Times New Roman" w:hAnsi="Times New Roman" w:eastAsia="仿宋_GB2312" w:cs="Times New Roman"/>
      <w:sz w:val="18"/>
      <w:szCs w:val="22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Lines="50" w:afterLines="50"/>
    </w:pPr>
    <w:rPr>
      <w:rFonts w:ascii="Times New Roman" w:hAnsi="Times New Roman" w:eastAsia="仿宋_GB2312" w:cs="Times New Roman"/>
      <w:sz w:val="18"/>
      <w:szCs w:val="22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脚 Char"/>
    <w:basedOn w:val="6"/>
    <w:link w:val="2"/>
    <w:qFormat/>
    <w:uiPriority w:val="0"/>
    <w:rPr>
      <w:rFonts w:eastAsia="仿宋_GB2312"/>
      <w:kern w:val="2"/>
      <w:sz w:val="18"/>
      <w:szCs w:val="22"/>
    </w:rPr>
  </w:style>
  <w:style w:type="character" w:customStyle="1" w:styleId="9">
    <w:name w:val="页眉 Char"/>
    <w:basedOn w:val="6"/>
    <w:link w:val="3"/>
    <w:qFormat/>
    <w:uiPriority w:val="0"/>
    <w:rPr>
      <w:rFonts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457</Characters>
  <Lines>3</Lines>
  <Paragraphs>1</Paragraphs>
  <TotalTime>6</TotalTime>
  <ScaleCrop>false</ScaleCrop>
  <LinksUpToDate>false</LinksUpToDate>
  <CharactersWithSpaces>460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2021-05-19T02:29:00Z</dcterms:created>
  <dc:creator>奕俣</dc:creator>
  <cp:lastModifiedBy>小陈</cp:lastModifiedBy>
  <cp:lastPrinted>2021-05-19T06:39:00Z</cp:lastPrinted>
  <dcterms:modified xsi:type="dcterms:W3CDTF">2023-07-26T08:58:15Z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3DC6F497D8D2474B8059A9EA02C0A050</vt:lpwstr>
  </property>
</Properties>
</file>